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E5" w:rsidRPr="000C0006" w:rsidRDefault="00E56805" w:rsidP="00934E1E">
      <w:pPr>
        <w:jc w:val="center"/>
        <w:rPr>
          <w:b/>
          <w:sz w:val="40"/>
          <w:u w:val="single"/>
        </w:rPr>
      </w:pPr>
      <w:bookmarkStart w:id="0" w:name="_GoBack"/>
      <w:bookmarkEnd w:id="0"/>
      <w:r w:rsidRPr="000C0006">
        <w:rPr>
          <w:b/>
          <w:sz w:val="40"/>
          <w:u w:val="single"/>
        </w:rPr>
        <w:t xml:space="preserve">Mancos RE-6 </w:t>
      </w:r>
      <w:r w:rsidR="00770EE5" w:rsidRPr="000C0006">
        <w:rPr>
          <w:b/>
          <w:sz w:val="40"/>
          <w:u w:val="single"/>
        </w:rPr>
        <w:t xml:space="preserve">Plans for </w:t>
      </w:r>
      <w:r w:rsidR="00455DA8" w:rsidRPr="000C0006">
        <w:rPr>
          <w:b/>
          <w:sz w:val="40"/>
          <w:u w:val="single"/>
        </w:rPr>
        <w:t>20</w:t>
      </w:r>
      <w:r w:rsidR="00770EE5" w:rsidRPr="000C0006">
        <w:rPr>
          <w:b/>
          <w:sz w:val="40"/>
          <w:u w:val="single"/>
        </w:rPr>
        <w:t>20</w:t>
      </w:r>
      <w:r w:rsidR="00455DA8" w:rsidRPr="000C0006">
        <w:rPr>
          <w:b/>
          <w:sz w:val="40"/>
          <w:u w:val="single"/>
        </w:rPr>
        <w:t>-21 School Year</w:t>
      </w:r>
    </w:p>
    <w:p w:rsidR="00A81DAE" w:rsidRPr="000C0006" w:rsidRDefault="00A81DAE" w:rsidP="00934E1E">
      <w:pPr>
        <w:jc w:val="center"/>
        <w:rPr>
          <w:b/>
          <w:sz w:val="40"/>
          <w:u w:val="single"/>
        </w:rPr>
      </w:pPr>
      <w:r w:rsidRPr="000C0006">
        <w:rPr>
          <w:b/>
          <w:sz w:val="40"/>
          <w:u w:val="single"/>
        </w:rPr>
        <w:t>Draft</w:t>
      </w:r>
    </w:p>
    <w:p w:rsidR="00A81DAE" w:rsidRPr="000C0006" w:rsidRDefault="003E4118" w:rsidP="00934E1E">
      <w:pPr>
        <w:jc w:val="center"/>
        <w:rPr>
          <w:b/>
          <w:sz w:val="40"/>
          <w:u w:val="single"/>
        </w:rPr>
      </w:pPr>
      <w:r w:rsidRPr="000C0006">
        <w:rPr>
          <w:b/>
          <w:sz w:val="40"/>
          <w:u w:val="single"/>
        </w:rPr>
        <w:t>Contingent on B</w:t>
      </w:r>
      <w:r w:rsidR="000C0006">
        <w:rPr>
          <w:b/>
          <w:sz w:val="40"/>
          <w:u w:val="single"/>
        </w:rPr>
        <w:t>oard A</w:t>
      </w:r>
      <w:r w:rsidR="00A81DAE" w:rsidRPr="000C0006">
        <w:rPr>
          <w:b/>
          <w:sz w:val="40"/>
          <w:u w:val="single"/>
        </w:rPr>
        <w:t>pproval</w:t>
      </w:r>
    </w:p>
    <w:p w:rsidR="00313EEF" w:rsidRDefault="00313EEF" w:rsidP="00934E1E">
      <w:pPr>
        <w:jc w:val="center"/>
        <w:rPr>
          <w:b/>
          <w:sz w:val="40"/>
        </w:rPr>
      </w:pPr>
    </w:p>
    <w:p w:rsidR="00934E1E" w:rsidRPr="002C69E6" w:rsidRDefault="00934E1E" w:rsidP="00934E1E">
      <w:pPr>
        <w:jc w:val="center"/>
        <w:rPr>
          <w:b/>
          <w:sz w:val="32"/>
          <w:szCs w:val="32"/>
          <w:u w:val="single"/>
        </w:rPr>
      </w:pPr>
      <w:r w:rsidRPr="002C69E6">
        <w:rPr>
          <w:b/>
          <w:sz w:val="32"/>
          <w:szCs w:val="32"/>
          <w:u w:val="single"/>
        </w:rPr>
        <w:t xml:space="preserve">Part 1 – Standard Operating Procedures </w:t>
      </w:r>
    </w:p>
    <w:p w:rsidR="00770EE5" w:rsidRPr="00627C90" w:rsidRDefault="00770EE5" w:rsidP="00770EE5">
      <w:pPr>
        <w:rPr>
          <w:b/>
          <w:i/>
          <w:sz w:val="24"/>
          <w:szCs w:val="24"/>
        </w:rPr>
      </w:pPr>
      <w:r w:rsidRPr="00770EE5">
        <w:rPr>
          <w:b/>
          <w:i/>
          <w:sz w:val="24"/>
          <w:szCs w:val="24"/>
        </w:rPr>
        <w:t xml:space="preserve">We are now deep enough into this global pandemic to know what procedures will work best for the well-being of our entire community. We also know that no plan, apart from not getting our kids back to something close to normal, can 100% </w:t>
      </w:r>
      <w:r w:rsidR="00313EEF">
        <w:rPr>
          <w:b/>
          <w:i/>
          <w:sz w:val="24"/>
          <w:szCs w:val="24"/>
        </w:rPr>
        <w:t>guarantee</w:t>
      </w:r>
      <w:r w:rsidRPr="00770EE5">
        <w:rPr>
          <w:b/>
          <w:i/>
          <w:sz w:val="24"/>
          <w:szCs w:val="24"/>
        </w:rPr>
        <w:t xml:space="preserve"> </w:t>
      </w:r>
      <w:r w:rsidR="00C86F86">
        <w:rPr>
          <w:b/>
          <w:i/>
          <w:sz w:val="24"/>
          <w:szCs w:val="24"/>
        </w:rPr>
        <w:t xml:space="preserve">no </w:t>
      </w:r>
      <w:r w:rsidRPr="00770EE5">
        <w:rPr>
          <w:b/>
          <w:i/>
          <w:sz w:val="24"/>
          <w:szCs w:val="24"/>
        </w:rPr>
        <w:t xml:space="preserve">transmission of the COVID-19 virus. </w:t>
      </w:r>
      <w:r w:rsidR="005C1120">
        <w:rPr>
          <w:b/>
          <w:i/>
          <w:sz w:val="24"/>
          <w:szCs w:val="24"/>
        </w:rPr>
        <w:t xml:space="preserve">Our plan is designed </w:t>
      </w:r>
      <w:r w:rsidR="005C1120" w:rsidRPr="00A81DAE">
        <w:rPr>
          <w:b/>
          <w:i/>
          <w:sz w:val="24"/>
          <w:szCs w:val="24"/>
        </w:rPr>
        <w:t>to be flexible, clear and simple.</w:t>
      </w:r>
      <w:r w:rsidR="005C1120" w:rsidRPr="00A81DAE">
        <w:rPr>
          <w:sz w:val="24"/>
          <w:szCs w:val="24"/>
        </w:rPr>
        <w:t xml:space="preserve"> </w:t>
      </w:r>
      <w:r w:rsidR="00A81DAE" w:rsidRPr="00627C90">
        <w:rPr>
          <w:b/>
          <w:i/>
          <w:sz w:val="24"/>
          <w:szCs w:val="24"/>
        </w:rPr>
        <w:t>Our plan w</w:t>
      </w:r>
      <w:r w:rsidR="009C693A" w:rsidRPr="00627C90">
        <w:rPr>
          <w:b/>
          <w:i/>
          <w:sz w:val="24"/>
          <w:szCs w:val="24"/>
        </w:rPr>
        <w:t>ill be subject to change throug</w:t>
      </w:r>
      <w:r w:rsidR="003E4118" w:rsidRPr="00627C90">
        <w:rPr>
          <w:b/>
          <w:i/>
          <w:sz w:val="24"/>
          <w:szCs w:val="24"/>
        </w:rPr>
        <w:t>h</w:t>
      </w:r>
      <w:r w:rsidR="009C693A" w:rsidRPr="00627C90">
        <w:rPr>
          <w:b/>
          <w:i/>
          <w:sz w:val="24"/>
          <w:szCs w:val="24"/>
        </w:rPr>
        <w:t>o</w:t>
      </w:r>
      <w:r w:rsidR="00A81DAE" w:rsidRPr="00627C90">
        <w:rPr>
          <w:b/>
          <w:i/>
          <w:sz w:val="24"/>
          <w:szCs w:val="24"/>
        </w:rPr>
        <w:t xml:space="preserve">ut the year as circumstances dictate. </w:t>
      </w:r>
    </w:p>
    <w:p w:rsidR="00A81DAE" w:rsidRPr="00627C90" w:rsidRDefault="00A81DAE" w:rsidP="00770EE5">
      <w:pPr>
        <w:rPr>
          <w:b/>
          <w:i/>
          <w:sz w:val="24"/>
          <w:szCs w:val="24"/>
        </w:rPr>
      </w:pPr>
      <w:r w:rsidRPr="00627C90">
        <w:rPr>
          <w:b/>
          <w:i/>
          <w:sz w:val="24"/>
          <w:szCs w:val="24"/>
        </w:rPr>
        <w:t>Masks: As of Friday, July 17</w:t>
      </w:r>
      <w:r w:rsidRPr="00627C90">
        <w:rPr>
          <w:b/>
          <w:i/>
          <w:sz w:val="24"/>
          <w:szCs w:val="24"/>
          <w:vertAlign w:val="superscript"/>
        </w:rPr>
        <w:t>th</w:t>
      </w:r>
      <w:r w:rsidRPr="00627C90">
        <w:rPr>
          <w:b/>
          <w:i/>
          <w:sz w:val="24"/>
          <w:szCs w:val="24"/>
        </w:rPr>
        <w:t xml:space="preserve">, </w:t>
      </w:r>
      <w:r w:rsidR="009C693A" w:rsidRPr="00627C90">
        <w:rPr>
          <w:b/>
          <w:i/>
          <w:sz w:val="24"/>
          <w:szCs w:val="24"/>
        </w:rPr>
        <w:t>Governor</w:t>
      </w:r>
      <w:r w:rsidRPr="00627C90">
        <w:rPr>
          <w:b/>
          <w:i/>
          <w:sz w:val="24"/>
          <w:szCs w:val="24"/>
        </w:rPr>
        <w:t xml:space="preserve"> Polis issued a man</w:t>
      </w:r>
      <w:r w:rsidR="009C693A" w:rsidRPr="00627C90">
        <w:rPr>
          <w:b/>
          <w:i/>
          <w:sz w:val="24"/>
          <w:szCs w:val="24"/>
        </w:rPr>
        <w:t>da</w:t>
      </w:r>
      <w:r w:rsidRPr="00627C90">
        <w:rPr>
          <w:b/>
          <w:i/>
          <w:sz w:val="24"/>
          <w:szCs w:val="24"/>
        </w:rPr>
        <w:t xml:space="preserve">tory mask wearing order for all </w:t>
      </w:r>
      <w:r w:rsidR="009C693A" w:rsidRPr="00627C90">
        <w:rPr>
          <w:b/>
          <w:i/>
          <w:sz w:val="24"/>
          <w:szCs w:val="24"/>
        </w:rPr>
        <w:t>Coloradans</w:t>
      </w:r>
      <w:r w:rsidRPr="00627C90">
        <w:rPr>
          <w:b/>
          <w:i/>
          <w:sz w:val="24"/>
          <w:szCs w:val="24"/>
        </w:rPr>
        <w:t xml:space="preserve"> age 10 and up. This order is in effect for at least 30 days, and expected to last longer. Therefore</w:t>
      </w:r>
      <w:r w:rsidR="009C693A" w:rsidRPr="00627C90">
        <w:rPr>
          <w:b/>
          <w:i/>
          <w:sz w:val="24"/>
          <w:szCs w:val="24"/>
        </w:rPr>
        <w:t>,</w:t>
      </w:r>
      <w:r w:rsidRPr="00627C90">
        <w:rPr>
          <w:b/>
          <w:i/>
          <w:sz w:val="24"/>
          <w:szCs w:val="24"/>
        </w:rPr>
        <w:t xml:space="preserve"> all students age 10 and up will be </w:t>
      </w:r>
      <w:r w:rsidR="009C693A" w:rsidRPr="00627C90">
        <w:rPr>
          <w:b/>
          <w:i/>
          <w:sz w:val="24"/>
          <w:szCs w:val="24"/>
        </w:rPr>
        <w:t>required to wear a mask when in</w:t>
      </w:r>
      <w:r w:rsidRPr="00627C90">
        <w:rPr>
          <w:b/>
          <w:i/>
          <w:sz w:val="24"/>
          <w:szCs w:val="24"/>
        </w:rPr>
        <w:t xml:space="preserve">side our campus buildings. </w:t>
      </w:r>
      <w:r w:rsidR="009C693A" w:rsidRPr="00627C90">
        <w:rPr>
          <w:b/>
          <w:i/>
          <w:sz w:val="24"/>
          <w:szCs w:val="24"/>
        </w:rPr>
        <w:t xml:space="preserve">It is </w:t>
      </w:r>
      <w:r w:rsidRPr="00627C90">
        <w:rPr>
          <w:b/>
          <w:i/>
          <w:sz w:val="24"/>
          <w:szCs w:val="24"/>
        </w:rPr>
        <w:t xml:space="preserve">TBD whether we will extend this order to include all </w:t>
      </w:r>
      <w:r w:rsidR="009C693A" w:rsidRPr="00627C90">
        <w:rPr>
          <w:b/>
          <w:i/>
          <w:sz w:val="24"/>
          <w:szCs w:val="24"/>
        </w:rPr>
        <w:t>students PK</w:t>
      </w:r>
      <w:r w:rsidR="00A16BF6" w:rsidRPr="00627C90">
        <w:rPr>
          <w:b/>
          <w:i/>
          <w:sz w:val="24"/>
          <w:szCs w:val="24"/>
        </w:rPr>
        <w:t xml:space="preserve"> – 12.</w:t>
      </w:r>
      <w:r w:rsidR="00BE6F89" w:rsidRPr="00627C90">
        <w:rPr>
          <w:b/>
          <w:i/>
          <w:sz w:val="24"/>
          <w:szCs w:val="24"/>
        </w:rPr>
        <w:t xml:space="preserve"> We ask that all parents/visitors begin wearing a mask upon exiting your car. If and when the </w:t>
      </w:r>
      <w:r w:rsidR="009C693A" w:rsidRPr="00627C90">
        <w:rPr>
          <w:b/>
          <w:i/>
          <w:sz w:val="24"/>
          <w:szCs w:val="24"/>
        </w:rPr>
        <w:t>latest executive order is lifted</w:t>
      </w:r>
      <w:r w:rsidR="00BE6F89" w:rsidRPr="00627C90">
        <w:rPr>
          <w:b/>
          <w:i/>
          <w:sz w:val="24"/>
          <w:szCs w:val="24"/>
        </w:rPr>
        <w:t>, as a district</w:t>
      </w:r>
      <w:r w:rsidR="00627C90">
        <w:rPr>
          <w:b/>
          <w:i/>
          <w:sz w:val="24"/>
          <w:szCs w:val="24"/>
        </w:rPr>
        <w:t>,</w:t>
      </w:r>
      <w:r w:rsidR="00BE6F89" w:rsidRPr="00627C90">
        <w:rPr>
          <w:b/>
          <w:i/>
          <w:sz w:val="24"/>
          <w:szCs w:val="24"/>
        </w:rPr>
        <w:t xml:space="preserve"> we will make the determination if we will be staying with mandatory mask wearing or return to recommended mask wearing. </w:t>
      </w:r>
    </w:p>
    <w:p w:rsidR="00BD2979" w:rsidRDefault="00BD2979" w:rsidP="00770EE5">
      <w:pPr>
        <w:rPr>
          <w:b/>
          <w:i/>
          <w:sz w:val="24"/>
          <w:szCs w:val="24"/>
        </w:rPr>
      </w:pPr>
    </w:p>
    <w:p w:rsidR="00BD2979" w:rsidRDefault="00BD2979" w:rsidP="00BD2979">
      <w:pPr>
        <w:jc w:val="center"/>
        <w:rPr>
          <w:b/>
          <w:sz w:val="32"/>
          <w:szCs w:val="32"/>
        </w:rPr>
      </w:pPr>
      <w:r>
        <w:rPr>
          <w:b/>
          <w:sz w:val="32"/>
          <w:szCs w:val="32"/>
        </w:rPr>
        <w:t xml:space="preserve">Parent Responsibilities </w:t>
      </w:r>
    </w:p>
    <w:p w:rsidR="00BD2979" w:rsidRDefault="00BD2979" w:rsidP="00BD2979">
      <w:pPr>
        <w:rPr>
          <w:b/>
          <w:highlight w:val="yellow"/>
        </w:rPr>
      </w:pPr>
      <w:r>
        <w:t xml:space="preserve">Parents/Guardians are </w:t>
      </w:r>
      <w:r w:rsidRPr="00BD2979">
        <w:rPr>
          <w:b/>
        </w:rPr>
        <w:t xml:space="preserve">the first line </w:t>
      </w:r>
      <w:r>
        <w:t xml:space="preserve">of the process for protecting our school community. Temperature and symptom checks </w:t>
      </w:r>
      <w:r w:rsidRPr="00BD2979">
        <w:rPr>
          <w:b/>
        </w:rPr>
        <w:t>must take place every morning</w:t>
      </w:r>
      <w:r>
        <w:t xml:space="preserve"> before students are sent to school. </w:t>
      </w:r>
      <w:r w:rsidRPr="00BD2979">
        <w:rPr>
          <w:b/>
        </w:rPr>
        <w:t xml:space="preserve">The temperature cut-off is 100.4. </w:t>
      </w:r>
      <w:r>
        <w:t xml:space="preserve">If your student is at or above this, they must stay home, if they are below, and do not have any other symptoms, they can come to school. </w:t>
      </w:r>
      <w:r w:rsidRPr="00BD2979">
        <w:rPr>
          <w:b/>
          <w:highlight w:val="yellow"/>
        </w:rPr>
        <w:t>See “Part 3 for a list of symptoms to check for</w:t>
      </w:r>
    </w:p>
    <w:p w:rsidR="00BD2979" w:rsidRPr="0006635D" w:rsidRDefault="0006635D" w:rsidP="00BD2979">
      <w:pPr>
        <w:pStyle w:val="ListParagraph"/>
        <w:numPr>
          <w:ilvl w:val="0"/>
          <w:numId w:val="18"/>
        </w:numPr>
        <w:rPr>
          <w:b/>
        </w:rPr>
      </w:pPr>
      <w:r>
        <w:t>Any signs and/or symptoms = keep kid(s) at home</w:t>
      </w:r>
    </w:p>
    <w:p w:rsidR="00BD2979" w:rsidRPr="00627C90" w:rsidRDefault="0006635D" w:rsidP="00BD2979">
      <w:pPr>
        <w:pStyle w:val="ListParagraph"/>
        <w:numPr>
          <w:ilvl w:val="0"/>
          <w:numId w:val="18"/>
        </w:numPr>
        <w:rPr>
          <w:b/>
        </w:rPr>
      </w:pPr>
      <w:r>
        <w:t xml:space="preserve">It is recommended that there </w:t>
      </w:r>
      <w:r w:rsidR="009C693A">
        <w:t>be</w:t>
      </w:r>
      <w:r>
        <w:t xml:space="preserve"> no travel outside of the state of Colorado. If there has been, a family should self-quarantine for 72 hours</w:t>
      </w:r>
      <w:r w:rsidR="00A16BF6">
        <w:t xml:space="preserve">. </w:t>
      </w:r>
      <w:r w:rsidR="00A16BF6" w:rsidRPr="00627C90">
        <w:t>If</w:t>
      </w:r>
      <w:r w:rsidR="00EB40D6" w:rsidRPr="00627C90">
        <w:t>,</w:t>
      </w:r>
      <w:r w:rsidR="00A16BF6" w:rsidRPr="00627C90">
        <w:t xml:space="preserve"> as a family</w:t>
      </w:r>
      <w:r w:rsidR="00EB40D6" w:rsidRPr="00627C90">
        <w:t>,</w:t>
      </w:r>
      <w:r w:rsidR="00A16BF6" w:rsidRPr="00627C90">
        <w:t xml:space="preserve"> you travel outside of Colorado or have contact with anyone out of state, we recommend</w:t>
      </w:r>
      <w:r w:rsidR="009C693A" w:rsidRPr="00627C90">
        <w:t xml:space="preserve"> that your student self-</w:t>
      </w:r>
      <w:r w:rsidR="00A16BF6" w:rsidRPr="00627C90">
        <w:t>quarantine away from school for 72 hours.</w:t>
      </w:r>
    </w:p>
    <w:p w:rsidR="00770EE5" w:rsidRPr="007F64DA" w:rsidRDefault="00770EE5" w:rsidP="00770EE5">
      <w:pPr>
        <w:jc w:val="center"/>
        <w:rPr>
          <w:b/>
          <w:sz w:val="32"/>
          <w:szCs w:val="32"/>
        </w:rPr>
      </w:pPr>
      <w:r w:rsidRPr="007F64DA">
        <w:rPr>
          <w:b/>
          <w:sz w:val="32"/>
          <w:szCs w:val="32"/>
        </w:rPr>
        <w:t>Transportation</w:t>
      </w:r>
    </w:p>
    <w:p w:rsidR="00FD1DAC" w:rsidRDefault="005C1120" w:rsidP="005C1120">
      <w:pPr>
        <w:pStyle w:val="ListParagraph"/>
        <w:numPr>
          <w:ilvl w:val="0"/>
          <w:numId w:val="1"/>
        </w:numPr>
      </w:pPr>
      <w:r>
        <w:t>Bus riders are required to wear a mask while on the bus to and from school</w:t>
      </w:r>
    </w:p>
    <w:p w:rsidR="005C1120" w:rsidRDefault="005C1120" w:rsidP="005C1120">
      <w:pPr>
        <w:pStyle w:val="ListParagraph"/>
        <w:numPr>
          <w:ilvl w:val="0"/>
          <w:numId w:val="1"/>
        </w:numPr>
      </w:pPr>
      <w:r>
        <w:t>Household groups need to sit together while on the bus</w:t>
      </w:r>
    </w:p>
    <w:p w:rsidR="007F64DA" w:rsidRDefault="005C1120" w:rsidP="00BD2979">
      <w:pPr>
        <w:pStyle w:val="ListParagraph"/>
        <w:numPr>
          <w:ilvl w:val="0"/>
          <w:numId w:val="1"/>
        </w:numPr>
      </w:pPr>
      <w:r>
        <w:t xml:space="preserve">Busses will arrive to campus at 7:45AM </w:t>
      </w:r>
    </w:p>
    <w:p w:rsidR="007F64DA" w:rsidRDefault="007F64DA" w:rsidP="007F64DA">
      <w:pPr>
        <w:jc w:val="center"/>
        <w:rPr>
          <w:b/>
          <w:sz w:val="32"/>
          <w:szCs w:val="32"/>
        </w:rPr>
      </w:pPr>
      <w:r>
        <w:rPr>
          <w:b/>
          <w:sz w:val="32"/>
          <w:szCs w:val="32"/>
        </w:rPr>
        <w:t>Arrival</w:t>
      </w:r>
    </w:p>
    <w:p w:rsidR="007F64DA" w:rsidRDefault="007F64DA" w:rsidP="007F64DA">
      <w:pPr>
        <w:jc w:val="center"/>
        <w:rPr>
          <w:b/>
        </w:rPr>
      </w:pPr>
      <w:r w:rsidRPr="007F64DA">
        <w:rPr>
          <w:b/>
        </w:rPr>
        <w:t xml:space="preserve">7:45AM – Students arrive and go immediately to their classroom </w:t>
      </w:r>
    </w:p>
    <w:p w:rsidR="007F64DA" w:rsidRDefault="007F64DA" w:rsidP="007F64DA">
      <w:pPr>
        <w:pStyle w:val="ListParagraph"/>
        <w:numPr>
          <w:ilvl w:val="0"/>
          <w:numId w:val="4"/>
        </w:numPr>
        <w:rPr>
          <w:b/>
        </w:rPr>
      </w:pPr>
      <w:r w:rsidRPr="007F64DA">
        <w:rPr>
          <w:b/>
        </w:rPr>
        <w:t>Pre-school</w:t>
      </w:r>
      <w:r>
        <w:t xml:space="preserve"> parents drop off/pick up outside </w:t>
      </w:r>
    </w:p>
    <w:p w:rsidR="007F64DA" w:rsidRPr="007F64DA" w:rsidRDefault="007F64DA" w:rsidP="007F64DA">
      <w:pPr>
        <w:pStyle w:val="ListParagraph"/>
        <w:numPr>
          <w:ilvl w:val="1"/>
          <w:numId w:val="4"/>
        </w:numPr>
        <w:rPr>
          <w:b/>
        </w:rPr>
      </w:pPr>
      <w:r>
        <w:t>Blue Room – Students enter through the outside door to the Blue Room</w:t>
      </w:r>
    </w:p>
    <w:p w:rsidR="007F64DA" w:rsidRPr="007F64DA" w:rsidRDefault="007F64DA" w:rsidP="007F64DA">
      <w:pPr>
        <w:pStyle w:val="ListParagraph"/>
        <w:numPr>
          <w:ilvl w:val="1"/>
          <w:numId w:val="4"/>
        </w:numPr>
        <w:rPr>
          <w:b/>
        </w:rPr>
      </w:pPr>
      <w:r>
        <w:t xml:space="preserve">Green Room – Students enter through the main entrance </w:t>
      </w:r>
    </w:p>
    <w:p w:rsidR="007F64DA" w:rsidRPr="007F64DA" w:rsidRDefault="007F64DA" w:rsidP="007F64DA">
      <w:pPr>
        <w:pStyle w:val="ListParagraph"/>
        <w:numPr>
          <w:ilvl w:val="1"/>
          <w:numId w:val="4"/>
        </w:numPr>
        <w:rPr>
          <w:b/>
        </w:rPr>
      </w:pPr>
      <w:r>
        <w:lastRenderedPageBreak/>
        <w:t>Red Room – Students enter through the outside door of the Red Room</w:t>
      </w:r>
    </w:p>
    <w:p w:rsidR="007F64DA" w:rsidRPr="00516141" w:rsidRDefault="007F64DA" w:rsidP="007F64DA">
      <w:pPr>
        <w:pStyle w:val="ListParagraph"/>
        <w:numPr>
          <w:ilvl w:val="0"/>
          <w:numId w:val="4"/>
        </w:numPr>
        <w:rPr>
          <w:b/>
        </w:rPr>
      </w:pPr>
      <w:r>
        <w:rPr>
          <w:b/>
        </w:rPr>
        <w:t xml:space="preserve">Elementary </w:t>
      </w:r>
      <w:r>
        <w:t>parents drop off/pick up</w:t>
      </w:r>
      <w:r w:rsidR="00516141">
        <w:t xml:space="preserve"> outside. </w:t>
      </w:r>
    </w:p>
    <w:p w:rsidR="00516141" w:rsidRPr="00516141" w:rsidRDefault="00516141" w:rsidP="00516141">
      <w:pPr>
        <w:pStyle w:val="ListParagraph"/>
        <w:numPr>
          <w:ilvl w:val="1"/>
          <w:numId w:val="4"/>
        </w:numPr>
        <w:rPr>
          <w:b/>
        </w:rPr>
      </w:pPr>
      <w:r>
        <w:t xml:space="preserve">Kindergarten – Mitchell’s students enter through outside classroom door. </w:t>
      </w:r>
      <w:proofErr w:type="spellStart"/>
      <w:r>
        <w:t>Gregersen’s</w:t>
      </w:r>
      <w:proofErr w:type="spellEnd"/>
      <w:r>
        <w:t xml:space="preserve"> students enter through outside classroom door</w:t>
      </w:r>
    </w:p>
    <w:p w:rsidR="00516141" w:rsidRPr="00516141" w:rsidRDefault="00516141" w:rsidP="00516141">
      <w:pPr>
        <w:pStyle w:val="ListParagraph"/>
        <w:numPr>
          <w:ilvl w:val="1"/>
          <w:numId w:val="4"/>
        </w:numPr>
        <w:rPr>
          <w:b/>
        </w:rPr>
      </w:pPr>
      <w:r>
        <w:t>1</w:t>
      </w:r>
      <w:r w:rsidRPr="00516141">
        <w:rPr>
          <w:vertAlign w:val="superscript"/>
        </w:rPr>
        <w:t>st</w:t>
      </w:r>
      <w:r>
        <w:t xml:space="preserve"> Grade – Perez and Russell’s students enter through the staff parking lot door (the one closest to Grand St.).</w:t>
      </w:r>
    </w:p>
    <w:p w:rsidR="00516141" w:rsidRPr="00516141" w:rsidRDefault="00516141" w:rsidP="00516141">
      <w:pPr>
        <w:pStyle w:val="ListParagraph"/>
        <w:numPr>
          <w:ilvl w:val="1"/>
          <w:numId w:val="4"/>
        </w:numPr>
        <w:rPr>
          <w:b/>
        </w:rPr>
      </w:pPr>
      <w:r>
        <w:t>2</w:t>
      </w:r>
      <w:r w:rsidRPr="00516141">
        <w:rPr>
          <w:vertAlign w:val="superscript"/>
        </w:rPr>
        <w:t>nd</w:t>
      </w:r>
      <w:r>
        <w:t xml:space="preserve"> Grade – </w:t>
      </w:r>
      <w:proofErr w:type="spellStart"/>
      <w:r>
        <w:t>Zufelt’s</w:t>
      </w:r>
      <w:proofErr w:type="spellEnd"/>
      <w:r>
        <w:t xml:space="preserve"> students enter through outside classroom door. Ramirez’ students enter through outside classroom door (playground side of the building).</w:t>
      </w:r>
    </w:p>
    <w:p w:rsidR="00516141" w:rsidRPr="00516141" w:rsidRDefault="00516141" w:rsidP="00516141">
      <w:pPr>
        <w:pStyle w:val="ListParagraph"/>
        <w:numPr>
          <w:ilvl w:val="1"/>
          <w:numId w:val="4"/>
        </w:numPr>
        <w:rPr>
          <w:b/>
        </w:rPr>
      </w:pPr>
      <w:r>
        <w:t>3</w:t>
      </w:r>
      <w:r w:rsidRPr="00516141">
        <w:rPr>
          <w:vertAlign w:val="superscript"/>
        </w:rPr>
        <w:t>rd</w:t>
      </w:r>
      <w:r>
        <w:t xml:space="preserve"> Grade – Holm’s students enter through outside classroom door. Wilburn’s students enter through Holm’s outside classroom door.</w:t>
      </w:r>
    </w:p>
    <w:p w:rsidR="00516141" w:rsidRPr="00545E9C" w:rsidRDefault="008F2B1D" w:rsidP="00516141">
      <w:pPr>
        <w:pStyle w:val="ListParagraph"/>
        <w:numPr>
          <w:ilvl w:val="1"/>
          <w:numId w:val="4"/>
        </w:numPr>
        <w:rPr>
          <w:b/>
        </w:rPr>
      </w:pPr>
      <w:r>
        <w:t xml:space="preserve">4th Grade – Greenlee’s students enter </w:t>
      </w:r>
      <w:r w:rsidR="00545E9C">
        <w:t xml:space="preserve">through the west-facing outside door near the playground (pass by the cafeteria and down the breezeway). Showalter’s student’s enter though the same door. </w:t>
      </w:r>
    </w:p>
    <w:p w:rsidR="00545E9C" w:rsidRPr="00545E9C" w:rsidRDefault="00545E9C" w:rsidP="00545E9C">
      <w:pPr>
        <w:pStyle w:val="ListParagraph"/>
        <w:numPr>
          <w:ilvl w:val="1"/>
          <w:numId w:val="4"/>
        </w:numPr>
        <w:rPr>
          <w:b/>
        </w:rPr>
      </w:pPr>
      <w:r>
        <w:t>5</w:t>
      </w:r>
      <w:r w:rsidRPr="00545E9C">
        <w:rPr>
          <w:vertAlign w:val="superscript"/>
        </w:rPr>
        <w:t>th</w:t>
      </w:r>
      <w:r>
        <w:t xml:space="preserve"> Grade – Stiles and Small’s students enter through the south-facing door by the playground </w:t>
      </w:r>
    </w:p>
    <w:p w:rsidR="00545E9C" w:rsidRDefault="00545E9C" w:rsidP="00545E9C">
      <w:pPr>
        <w:pStyle w:val="ListParagraph"/>
        <w:numPr>
          <w:ilvl w:val="0"/>
          <w:numId w:val="4"/>
        </w:numPr>
        <w:rPr>
          <w:b/>
        </w:rPr>
      </w:pPr>
      <w:r>
        <w:rPr>
          <w:b/>
        </w:rPr>
        <w:t>Middle School</w:t>
      </w:r>
    </w:p>
    <w:p w:rsidR="00545E9C" w:rsidRDefault="00545E9C" w:rsidP="00545E9C">
      <w:pPr>
        <w:pStyle w:val="ListParagraph"/>
        <w:numPr>
          <w:ilvl w:val="1"/>
          <w:numId w:val="4"/>
        </w:numPr>
        <w:rPr>
          <w:b/>
        </w:rPr>
      </w:pPr>
      <w:r>
        <w:t>Gregory, Cunningham and Archer’s</w:t>
      </w:r>
      <w:r w:rsidR="009A16A1">
        <w:t xml:space="preserve"> first period class</w:t>
      </w:r>
      <w:r>
        <w:t xml:space="preserve"> enter through the East-facing doors down by the shop </w:t>
      </w:r>
    </w:p>
    <w:p w:rsidR="00545E9C" w:rsidRPr="005B020C" w:rsidRDefault="00545E9C" w:rsidP="00545E9C">
      <w:pPr>
        <w:pStyle w:val="ListParagraph"/>
        <w:numPr>
          <w:ilvl w:val="1"/>
          <w:numId w:val="4"/>
        </w:numPr>
        <w:rPr>
          <w:b/>
        </w:rPr>
      </w:pPr>
      <w:proofErr w:type="spellStart"/>
      <w:r>
        <w:t>Dalley</w:t>
      </w:r>
      <w:proofErr w:type="spellEnd"/>
      <w:r>
        <w:t xml:space="preserve">, Mason and Ropes’ </w:t>
      </w:r>
      <w:r w:rsidR="009A16A1">
        <w:t>first period class</w:t>
      </w:r>
      <w:r>
        <w:t xml:space="preserve"> </w:t>
      </w:r>
      <w:r w:rsidR="003636A0">
        <w:t>enter through the West-facing, main entrance to the Middle School.</w:t>
      </w:r>
    </w:p>
    <w:p w:rsidR="005B020C" w:rsidRDefault="005B020C" w:rsidP="005B020C">
      <w:pPr>
        <w:pStyle w:val="ListParagraph"/>
        <w:numPr>
          <w:ilvl w:val="0"/>
          <w:numId w:val="4"/>
        </w:numPr>
        <w:rPr>
          <w:b/>
        </w:rPr>
      </w:pPr>
      <w:r>
        <w:rPr>
          <w:b/>
        </w:rPr>
        <w:t>High School</w:t>
      </w:r>
    </w:p>
    <w:p w:rsidR="005B020C" w:rsidRPr="00545E9C" w:rsidRDefault="005B020C" w:rsidP="005B020C">
      <w:pPr>
        <w:pStyle w:val="ListParagraph"/>
        <w:numPr>
          <w:ilvl w:val="1"/>
          <w:numId w:val="4"/>
        </w:numPr>
        <w:rPr>
          <w:b/>
        </w:rPr>
      </w:pPr>
      <w:r>
        <w:t xml:space="preserve">Students enter the front (North) door, go up the main staircase and exit through the East staircase/doorway. </w:t>
      </w:r>
    </w:p>
    <w:p w:rsidR="005B020C" w:rsidRPr="00545E9C" w:rsidRDefault="005B020C" w:rsidP="005B020C">
      <w:pPr>
        <w:pStyle w:val="ListParagraph"/>
        <w:numPr>
          <w:ilvl w:val="1"/>
          <w:numId w:val="4"/>
        </w:numPr>
        <w:rPr>
          <w:b/>
        </w:rPr>
      </w:pPr>
      <w:r>
        <w:t xml:space="preserve">Mr. </w:t>
      </w:r>
      <w:proofErr w:type="spellStart"/>
      <w:r>
        <w:t>Dalley’s</w:t>
      </w:r>
      <w:proofErr w:type="spellEnd"/>
      <w:r>
        <w:t xml:space="preserve"> students enter through the East-facing doorway of the West Wing building</w:t>
      </w:r>
    </w:p>
    <w:p w:rsidR="005B020C" w:rsidRDefault="005B020C" w:rsidP="005B020C">
      <w:pPr>
        <w:pStyle w:val="ListParagraph"/>
        <w:rPr>
          <w:b/>
        </w:rPr>
      </w:pPr>
    </w:p>
    <w:p w:rsidR="005B020C" w:rsidRDefault="005B020C" w:rsidP="005B020C">
      <w:pPr>
        <w:pStyle w:val="ListParagraph"/>
        <w:jc w:val="center"/>
        <w:rPr>
          <w:b/>
          <w:sz w:val="32"/>
          <w:szCs w:val="32"/>
        </w:rPr>
      </w:pPr>
      <w:r>
        <w:rPr>
          <w:b/>
          <w:sz w:val="32"/>
          <w:szCs w:val="32"/>
        </w:rPr>
        <w:t>Dismissal</w:t>
      </w:r>
    </w:p>
    <w:p w:rsidR="005B020C" w:rsidRPr="00BE6F89" w:rsidRDefault="005B020C" w:rsidP="005B020C">
      <w:pPr>
        <w:pStyle w:val="ListParagraph"/>
        <w:rPr>
          <w:color w:val="FF0000"/>
        </w:rPr>
      </w:pPr>
      <w:r>
        <w:t xml:space="preserve">We will have staggered release times, </w:t>
      </w:r>
      <w:r w:rsidR="00E10D44" w:rsidRPr="00E10D44">
        <w:t>and we are</w:t>
      </w:r>
      <w:r w:rsidR="00BE6F89" w:rsidRPr="00E10D44">
        <w:t xml:space="preserve"> asking parents to wait outside to pick up their children and not enter the buildings.</w:t>
      </w:r>
    </w:p>
    <w:p w:rsidR="005B020C" w:rsidRDefault="005B020C" w:rsidP="005B020C">
      <w:pPr>
        <w:pStyle w:val="ListParagraph"/>
        <w:numPr>
          <w:ilvl w:val="0"/>
          <w:numId w:val="5"/>
        </w:numPr>
      </w:pPr>
      <w:r>
        <w:rPr>
          <w:b/>
        </w:rPr>
        <w:t xml:space="preserve">Pre-school – </w:t>
      </w:r>
      <w:r>
        <w:t>Parents pick up students at the outside door where they dropped their student off in the morning</w:t>
      </w:r>
      <w:r w:rsidR="00645982">
        <w:t xml:space="preserve">. </w:t>
      </w:r>
    </w:p>
    <w:p w:rsidR="005B020C" w:rsidRPr="005B020C" w:rsidRDefault="005B020C" w:rsidP="005B020C">
      <w:pPr>
        <w:pStyle w:val="ListParagraph"/>
        <w:numPr>
          <w:ilvl w:val="0"/>
          <w:numId w:val="5"/>
        </w:numPr>
      </w:pPr>
      <w:r>
        <w:rPr>
          <w:b/>
        </w:rPr>
        <w:t>Elementary –</w:t>
      </w:r>
      <w:r>
        <w:t xml:space="preserve"> Parents pick up students at the outside door where they dropped their student off in the morning. Walkers and bussers are dismissed at 4:05PM. </w:t>
      </w:r>
      <w:r>
        <w:rPr>
          <w:b/>
        </w:rPr>
        <w:t xml:space="preserve">Bussers must be masked before leaving their classroom. </w:t>
      </w:r>
    </w:p>
    <w:p w:rsidR="005B020C" w:rsidRDefault="005B020C" w:rsidP="005B020C">
      <w:pPr>
        <w:pStyle w:val="ListParagraph"/>
        <w:numPr>
          <w:ilvl w:val="0"/>
          <w:numId w:val="5"/>
        </w:numPr>
      </w:pPr>
      <w:r>
        <w:rPr>
          <w:b/>
        </w:rPr>
        <w:t xml:space="preserve">Middle/High School – </w:t>
      </w:r>
      <w:r>
        <w:t>Bussers leave 1</w:t>
      </w:r>
      <w:r w:rsidRPr="005B020C">
        <w:rPr>
          <w:vertAlign w:val="superscript"/>
        </w:rPr>
        <w:t>st</w:t>
      </w:r>
      <w:r>
        <w:t xml:space="preserve"> at 4:08PM. Walkers and drivers leave at 4:10PM</w:t>
      </w:r>
    </w:p>
    <w:p w:rsidR="00B444AB" w:rsidRDefault="005B020C" w:rsidP="005B020C">
      <w:pPr>
        <w:rPr>
          <w:b/>
        </w:rPr>
      </w:pPr>
      <w:r>
        <w:rPr>
          <w:b/>
        </w:rPr>
        <w:t xml:space="preserve">It is critical that staff and families </w:t>
      </w:r>
      <w:r w:rsidR="00373DC5">
        <w:rPr>
          <w:b/>
        </w:rPr>
        <w:t xml:space="preserve">enforce all students’ leaving campus immediately unless they are participating in an approved after-school activity. </w:t>
      </w:r>
    </w:p>
    <w:p w:rsidR="00B444AB" w:rsidRDefault="00B444AB" w:rsidP="00B444AB">
      <w:pPr>
        <w:jc w:val="center"/>
        <w:rPr>
          <w:b/>
          <w:sz w:val="32"/>
          <w:szCs w:val="32"/>
        </w:rPr>
      </w:pPr>
      <w:r>
        <w:rPr>
          <w:b/>
          <w:sz w:val="32"/>
          <w:szCs w:val="32"/>
        </w:rPr>
        <w:t>Passing Times</w:t>
      </w:r>
    </w:p>
    <w:p w:rsidR="00B444AB" w:rsidRDefault="00B444AB" w:rsidP="00B444AB">
      <w:pPr>
        <w:pStyle w:val="ListParagraph"/>
        <w:numPr>
          <w:ilvl w:val="0"/>
          <w:numId w:val="6"/>
        </w:numPr>
        <w:rPr>
          <w:b/>
        </w:rPr>
      </w:pPr>
      <w:r>
        <w:rPr>
          <w:b/>
        </w:rPr>
        <w:t>Elementary</w:t>
      </w:r>
    </w:p>
    <w:p w:rsidR="00B444AB" w:rsidRPr="00B444AB" w:rsidRDefault="00B444AB" w:rsidP="00B444AB">
      <w:pPr>
        <w:pStyle w:val="ListParagraph"/>
        <w:numPr>
          <w:ilvl w:val="1"/>
          <w:numId w:val="6"/>
        </w:numPr>
        <w:rPr>
          <w:b/>
        </w:rPr>
      </w:pPr>
      <w:r>
        <w:t>Six feet apart when walking to a new class (i.e. specials, interventions, etc.)</w:t>
      </w:r>
    </w:p>
    <w:p w:rsidR="00B444AB" w:rsidRPr="00B444AB" w:rsidRDefault="00B444AB" w:rsidP="00B444AB">
      <w:pPr>
        <w:pStyle w:val="ListParagraph"/>
        <w:numPr>
          <w:ilvl w:val="1"/>
          <w:numId w:val="6"/>
        </w:numPr>
        <w:rPr>
          <w:b/>
        </w:rPr>
      </w:pPr>
      <w:r>
        <w:t>Directional tape will be present on hallway floors</w:t>
      </w:r>
    </w:p>
    <w:p w:rsidR="00B444AB" w:rsidRPr="00B444AB" w:rsidRDefault="00B444AB" w:rsidP="00B444AB">
      <w:pPr>
        <w:pStyle w:val="ListParagraph"/>
        <w:numPr>
          <w:ilvl w:val="1"/>
          <w:numId w:val="6"/>
        </w:numPr>
        <w:rPr>
          <w:b/>
        </w:rPr>
      </w:pPr>
      <w:r>
        <w:t>Touchless drinking fountains are being installed to limit hand contact</w:t>
      </w:r>
    </w:p>
    <w:p w:rsidR="00B444AB" w:rsidRPr="00B444AB" w:rsidRDefault="00B444AB" w:rsidP="00B444AB">
      <w:pPr>
        <w:pStyle w:val="ListParagraph"/>
        <w:numPr>
          <w:ilvl w:val="1"/>
          <w:numId w:val="6"/>
        </w:numPr>
        <w:rPr>
          <w:b/>
        </w:rPr>
      </w:pPr>
      <w:r>
        <w:t xml:space="preserve">Entrance and exit through the back (South) side of campus – no walking on Grand Ave. </w:t>
      </w:r>
    </w:p>
    <w:p w:rsidR="00B444AB" w:rsidRPr="00B444AB" w:rsidRDefault="00B444AB" w:rsidP="00B444AB">
      <w:pPr>
        <w:pStyle w:val="ListParagraph"/>
        <w:numPr>
          <w:ilvl w:val="0"/>
          <w:numId w:val="6"/>
        </w:numPr>
        <w:rPr>
          <w:b/>
        </w:rPr>
      </w:pPr>
      <w:r w:rsidRPr="00B444AB">
        <w:rPr>
          <w:b/>
        </w:rPr>
        <w:t>Middle/High School</w:t>
      </w:r>
    </w:p>
    <w:p w:rsidR="00841A87" w:rsidRPr="009A16A1" w:rsidRDefault="009A16A1" w:rsidP="003140FF">
      <w:pPr>
        <w:pStyle w:val="ListParagraph"/>
        <w:numPr>
          <w:ilvl w:val="1"/>
          <w:numId w:val="6"/>
        </w:numPr>
        <w:rPr>
          <w:b/>
        </w:rPr>
      </w:pPr>
      <w:r>
        <w:t>Hallways will have directional signage for safe movement during passing time</w:t>
      </w:r>
    </w:p>
    <w:p w:rsidR="009A16A1" w:rsidRPr="009A16A1" w:rsidRDefault="009A16A1" w:rsidP="003140FF">
      <w:pPr>
        <w:pStyle w:val="ListParagraph"/>
        <w:numPr>
          <w:ilvl w:val="1"/>
          <w:numId w:val="6"/>
        </w:numPr>
        <w:rPr>
          <w:b/>
        </w:rPr>
      </w:pPr>
      <w:r>
        <w:t xml:space="preserve">Maintain safe social distancing </w:t>
      </w:r>
    </w:p>
    <w:p w:rsidR="009A16A1" w:rsidRPr="0068093F" w:rsidRDefault="009A16A1" w:rsidP="003140FF">
      <w:pPr>
        <w:pStyle w:val="ListParagraph"/>
        <w:numPr>
          <w:ilvl w:val="1"/>
          <w:numId w:val="6"/>
        </w:numPr>
        <w:rPr>
          <w:b/>
        </w:rPr>
      </w:pPr>
      <w:r>
        <w:t>Enter and exit exterior doors when appropriate</w:t>
      </w:r>
    </w:p>
    <w:p w:rsidR="00841A87" w:rsidRDefault="00841A87" w:rsidP="00841A87">
      <w:pPr>
        <w:rPr>
          <w:b/>
        </w:rPr>
      </w:pPr>
    </w:p>
    <w:p w:rsidR="00E10D44" w:rsidRDefault="00E10D44" w:rsidP="00841A87">
      <w:pPr>
        <w:jc w:val="center"/>
        <w:rPr>
          <w:b/>
          <w:sz w:val="32"/>
          <w:szCs w:val="32"/>
        </w:rPr>
      </w:pPr>
    </w:p>
    <w:p w:rsidR="00841A87" w:rsidRDefault="00D14D2B" w:rsidP="00841A87">
      <w:pPr>
        <w:jc w:val="center"/>
        <w:rPr>
          <w:b/>
          <w:sz w:val="32"/>
          <w:szCs w:val="32"/>
        </w:rPr>
      </w:pPr>
      <w:r>
        <w:rPr>
          <w:b/>
          <w:sz w:val="32"/>
          <w:szCs w:val="32"/>
        </w:rPr>
        <w:t>Lunch/Cafeteria/Recess</w:t>
      </w:r>
    </w:p>
    <w:p w:rsidR="00841A87" w:rsidRDefault="00841A87" w:rsidP="00841A87">
      <w:pPr>
        <w:pStyle w:val="ListParagraph"/>
        <w:numPr>
          <w:ilvl w:val="0"/>
          <w:numId w:val="7"/>
        </w:numPr>
        <w:rPr>
          <w:b/>
        </w:rPr>
      </w:pPr>
      <w:r>
        <w:rPr>
          <w:b/>
        </w:rPr>
        <w:t>Elementary</w:t>
      </w:r>
    </w:p>
    <w:p w:rsidR="00841A87" w:rsidRPr="00D14D2B" w:rsidRDefault="00841A87" w:rsidP="00841A87">
      <w:pPr>
        <w:pStyle w:val="ListParagraph"/>
        <w:numPr>
          <w:ilvl w:val="1"/>
          <w:numId w:val="7"/>
        </w:numPr>
        <w:rPr>
          <w:b/>
        </w:rPr>
      </w:pPr>
      <w:r>
        <w:t xml:space="preserve">Smaller groups (K-1, 2-3, 4-5) will be rotating through lunch. Groups will be held until the previous group is clear from the cafeteria. </w:t>
      </w:r>
    </w:p>
    <w:p w:rsidR="00D14D2B" w:rsidRPr="00841A87" w:rsidRDefault="00D14D2B" w:rsidP="00841A87">
      <w:pPr>
        <w:pStyle w:val="ListParagraph"/>
        <w:numPr>
          <w:ilvl w:val="1"/>
          <w:numId w:val="7"/>
        </w:numPr>
        <w:rPr>
          <w:b/>
        </w:rPr>
      </w:pPr>
      <w:r>
        <w:t>Staggered recess with grade-level staff present to monitor &amp; manage distancing</w:t>
      </w:r>
    </w:p>
    <w:p w:rsidR="00841A87" w:rsidRDefault="00841A87" w:rsidP="00841A87">
      <w:pPr>
        <w:pStyle w:val="ListParagraph"/>
        <w:numPr>
          <w:ilvl w:val="0"/>
          <w:numId w:val="7"/>
        </w:numPr>
        <w:rPr>
          <w:b/>
        </w:rPr>
      </w:pPr>
      <w:r w:rsidRPr="00841A87">
        <w:rPr>
          <w:b/>
        </w:rPr>
        <w:t>Middle School</w:t>
      </w:r>
    </w:p>
    <w:p w:rsidR="00841A87" w:rsidRPr="00841A87" w:rsidRDefault="00841A87" w:rsidP="00841A87">
      <w:pPr>
        <w:pStyle w:val="ListParagraph"/>
        <w:numPr>
          <w:ilvl w:val="1"/>
          <w:numId w:val="7"/>
        </w:numPr>
        <w:rPr>
          <w:b/>
        </w:rPr>
      </w:pPr>
      <w:r>
        <w:t>Students will have a rotating schedule</w:t>
      </w:r>
    </w:p>
    <w:p w:rsidR="00841A87" w:rsidRDefault="00841A87" w:rsidP="00841A87">
      <w:pPr>
        <w:pStyle w:val="ListParagraph"/>
        <w:numPr>
          <w:ilvl w:val="0"/>
          <w:numId w:val="7"/>
        </w:numPr>
        <w:rPr>
          <w:b/>
        </w:rPr>
      </w:pPr>
      <w:r>
        <w:rPr>
          <w:b/>
        </w:rPr>
        <w:t>High School</w:t>
      </w:r>
    </w:p>
    <w:p w:rsidR="00841A87" w:rsidRPr="00841A87" w:rsidRDefault="00841A87" w:rsidP="00841A87">
      <w:pPr>
        <w:pStyle w:val="ListParagraph"/>
        <w:numPr>
          <w:ilvl w:val="1"/>
          <w:numId w:val="7"/>
        </w:numPr>
        <w:rPr>
          <w:b/>
        </w:rPr>
      </w:pPr>
      <w:r>
        <w:t>Students will be dismissed and reminded not to group together unless masked and/or distanced</w:t>
      </w:r>
    </w:p>
    <w:p w:rsidR="00841A87" w:rsidRDefault="00841A87" w:rsidP="00841A87">
      <w:pPr>
        <w:rPr>
          <w:b/>
        </w:rPr>
      </w:pPr>
      <w:r>
        <w:rPr>
          <w:b/>
        </w:rPr>
        <w:t xml:space="preserve">** Duty schedules have been revised in order to have an “all hands on deck” approach to monitoring/managing student compliance </w:t>
      </w:r>
    </w:p>
    <w:p w:rsidR="00645982" w:rsidRPr="00BE6F89" w:rsidRDefault="00645982" w:rsidP="00645982">
      <w:pPr>
        <w:rPr>
          <w:b/>
          <w:strike/>
        </w:rPr>
      </w:pPr>
    </w:p>
    <w:p w:rsidR="00645982" w:rsidRDefault="00645982" w:rsidP="00645982">
      <w:pPr>
        <w:jc w:val="center"/>
        <w:rPr>
          <w:b/>
          <w:sz w:val="32"/>
          <w:szCs w:val="32"/>
        </w:rPr>
      </w:pPr>
      <w:r>
        <w:rPr>
          <w:b/>
          <w:sz w:val="32"/>
          <w:szCs w:val="32"/>
        </w:rPr>
        <w:t>General</w:t>
      </w:r>
    </w:p>
    <w:p w:rsidR="00645982" w:rsidRDefault="00645982" w:rsidP="00645982">
      <w:pPr>
        <w:pStyle w:val="ListParagraph"/>
        <w:numPr>
          <w:ilvl w:val="0"/>
          <w:numId w:val="19"/>
        </w:numPr>
      </w:pPr>
      <w:r>
        <w:t xml:space="preserve">One custodial staff will be shifted (on rotation) to be on duty during the school day to run a constant disinfection routine (bathrooms, doorways, drinking fountains, playground, etc.) </w:t>
      </w:r>
    </w:p>
    <w:p w:rsidR="00645982" w:rsidRPr="009939AA" w:rsidRDefault="00645982" w:rsidP="00645982">
      <w:pPr>
        <w:pStyle w:val="ListParagraph"/>
        <w:numPr>
          <w:ilvl w:val="0"/>
          <w:numId w:val="19"/>
        </w:numPr>
      </w:pPr>
      <w:r>
        <w:t>School nurse will visit classrooms to do temperature checks if there is a student that exhibits symptoms</w:t>
      </w:r>
      <w:r w:rsidR="009939AA">
        <w:t xml:space="preserve">. </w:t>
      </w:r>
      <w:r w:rsidR="009939AA">
        <w:rPr>
          <w:b/>
        </w:rPr>
        <w:t xml:space="preserve">This is a secondary measure. Parents must be sure to do these symptom/temperature checks before sending their student to school. </w:t>
      </w:r>
    </w:p>
    <w:p w:rsidR="009939AA" w:rsidRDefault="009939AA" w:rsidP="00645982">
      <w:pPr>
        <w:pStyle w:val="ListParagraph"/>
        <w:numPr>
          <w:ilvl w:val="0"/>
          <w:numId w:val="19"/>
        </w:numPr>
        <w:pBdr>
          <w:bottom w:val="single" w:sz="12" w:space="1" w:color="auto"/>
        </w:pBdr>
      </w:pPr>
      <w:r>
        <w:t>Staff are responsible for taking their temperature and checking for any symptoms every morning.</w:t>
      </w:r>
    </w:p>
    <w:p w:rsidR="002C69E6" w:rsidRPr="002C69E6" w:rsidRDefault="002C69E6" w:rsidP="002C69E6">
      <w:pPr>
        <w:rPr>
          <w:b/>
        </w:rPr>
      </w:pPr>
    </w:p>
    <w:p w:rsidR="002C69E6" w:rsidRDefault="002C69E6" w:rsidP="002C69E6">
      <w:pPr>
        <w:jc w:val="center"/>
        <w:rPr>
          <w:b/>
          <w:sz w:val="32"/>
          <w:szCs w:val="32"/>
          <w:u w:val="single"/>
        </w:rPr>
      </w:pPr>
      <w:r w:rsidRPr="002C69E6">
        <w:rPr>
          <w:b/>
          <w:sz w:val="32"/>
          <w:szCs w:val="32"/>
          <w:u w:val="single"/>
        </w:rPr>
        <w:t>Part 2 – Instructional Plan</w:t>
      </w:r>
    </w:p>
    <w:p w:rsidR="0025302D" w:rsidRDefault="00176E8E" w:rsidP="002C69E6">
      <w:r>
        <w:t xml:space="preserve">We will be utilizing </w:t>
      </w:r>
      <w:r w:rsidR="0027485F">
        <w:t xml:space="preserve">the state provided </w:t>
      </w:r>
      <w:r w:rsidR="0027485F">
        <w:rPr>
          <w:i/>
        </w:rPr>
        <w:t xml:space="preserve">Colorado Digital Learning Solutions </w:t>
      </w:r>
      <w:r w:rsidR="0027485F">
        <w:t xml:space="preserve">(CDLS) </w:t>
      </w:r>
      <w:r w:rsidR="00B0266B">
        <w:t xml:space="preserve">to guide our instructional approach to this coming school year. What this means, in essence, is that we will follow a standards-based curriculum that has been designed specifically to be prepared to shift to an online format that is comprehensive and rigorous. This will give us the flexibility necessary to provide online instruction to 1, 20 or all of our students if quarantine measures are necessary. Our teachers will still teach how they want and know how to teach our </w:t>
      </w:r>
      <w:r w:rsidR="0025302D">
        <w:t xml:space="preserve">kids, and they will also have a fool-proof plan if and when one of the many possible COVID related scenarios occur. Below is a brief summary of the 2 options from CDLS that we will utilize. </w:t>
      </w:r>
    </w:p>
    <w:p w:rsidR="002C69E6" w:rsidRDefault="0025302D" w:rsidP="0025302D">
      <w:pPr>
        <w:pStyle w:val="ListParagraph"/>
        <w:numPr>
          <w:ilvl w:val="0"/>
          <w:numId w:val="20"/>
        </w:numPr>
      </w:pPr>
      <w:r>
        <w:t>All teachers will have access to the CDLS curriculum for all of the subjects that they teach. They will use this as a guide to direct the order, not the way, that they deliver the standards-based curriculum they teach for their grade-level school year. This will allow teaches to move seamlessly into an online format for 1 to all of their students if that becomes necessary.</w:t>
      </w:r>
    </w:p>
    <w:p w:rsidR="00FE2247" w:rsidRDefault="00FE2247" w:rsidP="0025302D">
      <w:pPr>
        <w:pStyle w:val="ListParagraph"/>
        <w:numPr>
          <w:ilvl w:val="0"/>
          <w:numId w:val="20"/>
        </w:numPr>
      </w:pPr>
      <w:r>
        <w:t xml:space="preserve">A 100% CDLS supported online curriculum. This option is available for any student whose family does not feel comfortable sending their student back for in-person instruction. It is an exact copy of option 3 above, but with a specific </w:t>
      </w:r>
      <w:r w:rsidR="005E0A5B">
        <w:t xml:space="preserve">online </w:t>
      </w:r>
      <w:r>
        <w:t xml:space="preserve">teacher </w:t>
      </w:r>
      <w:r w:rsidR="005E0A5B">
        <w:t xml:space="preserve">provided by CDLS </w:t>
      </w:r>
    </w:p>
    <w:p w:rsidR="005E0A5B" w:rsidRDefault="005E0A5B" w:rsidP="005E0A5B">
      <w:pPr>
        <w:rPr>
          <w:b/>
        </w:rPr>
      </w:pPr>
      <w:r>
        <w:rPr>
          <w:b/>
        </w:rPr>
        <w:t>**CDLS is a not-for-profit entity that has been establish through a six million-dollar effort by the Colorado state legislative body to address COVID-19 related school issues. In other words, this is not an educational company/corporation with profits in mind, but rather an effort to keep our kid’s education on track.</w:t>
      </w:r>
    </w:p>
    <w:p w:rsidR="00E10D44" w:rsidRDefault="00E10D44" w:rsidP="008F326F">
      <w:pPr>
        <w:jc w:val="center"/>
        <w:rPr>
          <w:b/>
          <w:sz w:val="32"/>
          <w:szCs w:val="32"/>
          <w:u w:val="single"/>
        </w:rPr>
      </w:pPr>
    </w:p>
    <w:p w:rsidR="00E10D44" w:rsidRDefault="00E10D44" w:rsidP="008F326F">
      <w:pPr>
        <w:jc w:val="center"/>
        <w:rPr>
          <w:b/>
          <w:sz w:val="32"/>
          <w:szCs w:val="32"/>
          <w:u w:val="single"/>
        </w:rPr>
      </w:pPr>
    </w:p>
    <w:p w:rsidR="008F326F" w:rsidRDefault="008F326F" w:rsidP="008F326F">
      <w:pPr>
        <w:jc w:val="center"/>
        <w:rPr>
          <w:b/>
          <w:sz w:val="32"/>
          <w:szCs w:val="32"/>
          <w:u w:val="single"/>
        </w:rPr>
      </w:pPr>
      <w:r w:rsidRPr="008F326F">
        <w:rPr>
          <w:b/>
          <w:sz w:val="32"/>
          <w:szCs w:val="32"/>
          <w:u w:val="single"/>
        </w:rPr>
        <w:t>Part 3 – COVID Symptoms &amp; Guid</w:t>
      </w:r>
      <w:r>
        <w:rPr>
          <w:b/>
          <w:sz w:val="32"/>
          <w:szCs w:val="32"/>
          <w:u w:val="single"/>
        </w:rPr>
        <w:t>e</w:t>
      </w:r>
      <w:r w:rsidRPr="008F326F">
        <w:rPr>
          <w:b/>
          <w:sz w:val="32"/>
          <w:szCs w:val="32"/>
          <w:u w:val="single"/>
        </w:rPr>
        <w:t>lines</w:t>
      </w:r>
    </w:p>
    <w:p w:rsidR="00434889" w:rsidRPr="00E10D44" w:rsidRDefault="00434889" w:rsidP="00434889">
      <w:pPr>
        <w:shd w:val="clear" w:color="auto" w:fill="FFFFFF"/>
        <w:spacing w:before="100" w:beforeAutospacing="1" w:after="100" w:afterAutospacing="1" w:line="240" w:lineRule="auto"/>
        <w:jc w:val="center"/>
        <w:outlineLvl w:val="3"/>
        <w:rPr>
          <w:rFonts w:eastAsia="Times New Roman" w:cstheme="minorHAnsi"/>
          <w:b/>
          <w:color w:val="000000"/>
          <w:sz w:val="28"/>
          <w:szCs w:val="28"/>
        </w:rPr>
      </w:pPr>
      <w:r w:rsidRPr="00434889">
        <w:rPr>
          <w:rFonts w:ascii="Times New Roman" w:eastAsia="Times New Roman" w:hAnsi="Times New Roman" w:cs="Times New Roman"/>
          <w:color w:val="000000"/>
          <w:sz w:val="24"/>
          <w:szCs w:val="24"/>
        </w:rPr>
        <w:br/>
      </w:r>
      <w:r w:rsidRPr="00E10D44">
        <w:rPr>
          <w:rFonts w:eastAsia="Times New Roman" w:cstheme="minorHAnsi"/>
          <w:b/>
          <w:color w:val="000000"/>
          <w:sz w:val="28"/>
          <w:szCs w:val="28"/>
        </w:rPr>
        <w:t>Symptoms to Monitor</w:t>
      </w:r>
    </w:p>
    <w:p w:rsidR="00434889" w:rsidRPr="00E10D44" w:rsidRDefault="00434889" w:rsidP="00434889">
      <w:pPr>
        <w:shd w:val="clear" w:color="auto" w:fill="FFFFFF"/>
        <w:spacing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People with COVID-19 have had a wide range of symptoms reported – ranging from mild symptoms to severe illness. Symptoms may appear </w:t>
      </w:r>
      <w:r w:rsidRPr="00E10D44">
        <w:rPr>
          <w:rFonts w:eastAsia="Times New Roman" w:cstheme="minorHAnsi"/>
          <w:b/>
          <w:bCs/>
          <w:color w:val="000000"/>
          <w:sz w:val="26"/>
          <w:szCs w:val="26"/>
        </w:rPr>
        <w:t>2-14 days after exposure</w:t>
      </w:r>
      <w:r w:rsidRPr="00E10D44">
        <w:rPr>
          <w:rFonts w:eastAsia="Times New Roman" w:cstheme="minorHAnsi"/>
          <w:color w:val="000000"/>
          <w:sz w:val="26"/>
          <w:szCs w:val="26"/>
        </w:rPr>
        <w:t> </w:t>
      </w:r>
      <w:r w:rsidRPr="00E10D44">
        <w:rPr>
          <w:rFonts w:eastAsia="Times New Roman" w:cstheme="minorHAnsi"/>
          <w:b/>
          <w:bCs/>
          <w:color w:val="000000"/>
          <w:sz w:val="26"/>
          <w:szCs w:val="26"/>
        </w:rPr>
        <w:t>to the virus.</w:t>
      </w:r>
      <w:r w:rsidRPr="00E10D44">
        <w:rPr>
          <w:rFonts w:eastAsia="Times New Roman" w:cstheme="minorHAnsi"/>
          <w:color w:val="000000"/>
          <w:sz w:val="26"/>
          <w:szCs w:val="26"/>
        </w:rPr>
        <w:t> People with these symptoms may have COVID-19:</w:t>
      </w:r>
    </w:p>
    <w:p w:rsidR="00434889" w:rsidRPr="00E10D44" w:rsidRDefault="00434889" w:rsidP="00434889">
      <w:pPr>
        <w:numPr>
          <w:ilvl w:val="0"/>
          <w:numId w:val="21"/>
        </w:numPr>
        <w:shd w:val="clear" w:color="auto" w:fill="FFFFFF"/>
        <w:spacing w:before="100" w:beforeAutospacing="1"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Fever or chills</w:t>
      </w:r>
    </w:p>
    <w:p w:rsidR="00434889" w:rsidRPr="00E10D44" w:rsidRDefault="00434889" w:rsidP="00434889">
      <w:pPr>
        <w:numPr>
          <w:ilvl w:val="0"/>
          <w:numId w:val="21"/>
        </w:numPr>
        <w:shd w:val="clear" w:color="auto" w:fill="FFFFFF"/>
        <w:spacing w:before="100" w:beforeAutospacing="1"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Cough</w:t>
      </w:r>
    </w:p>
    <w:p w:rsidR="00434889" w:rsidRPr="00E10D44" w:rsidRDefault="00434889" w:rsidP="00434889">
      <w:pPr>
        <w:numPr>
          <w:ilvl w:val="0"/>
          <w:numId w:val="21"/>
        </w:numPr>
        <w:shd w:val="clear" w:color="auto" w:fill="FFFFFF"/>
        <w:spacing w:before="100" w:beforeAutospacing="1"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Shortness of breath or difficulty breathing</w:t>
      </w:r>
    </w:p>
    <w:p w:rsidR="00434889" w:rsidRPr="00E10D44" w:rsidRDefault="00434889" w:rsidP="00434889">
      <w:pPr>
        <w:numPr>
          <w:ilvl w:val="0"/>
          <w:numId w:val="21"/>
        </w:numPr>
        <w:shd w:val="clear" w:color="auto" w:fill="FFFFFF"/>
        <w:spacing w:before="100" w:beforeAutospacing="1"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Fatigue</w:t>
      </w:r>
    </w:p>
    <w:p w:rsidR="00434889" w:rsidRPr="00E10D44" w:rsidRDefault="00434889" w:rsidP="00434889">
      <w:pPr>
        <w:numPr>
          <w:ilvl w:val="0"/>
          <w:numId w:val="21"/>
        </w:numPr>
        <w:shd w:val="clear" w:color="auto" w:fill="FFFFFF"/>
        <w:spacing w:before="100" w:beforeAutospacing="1"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Muscle or body aches</w:t>
      </w:r>
    </w:p>
    <w:p w:rsidR="00434889" w:rsidRPr="00E10D44" w:rsidRDefault="00434889" w:rsidP="00434889">
      <w:pPr>
        <w:numPr>
          <w:ilvl w:val="0"/>
          <w:numId w:val="21"/>
        </w:numPr>
        <w:shd w:val="clear" w:color="auto" w:fill="FFFFFF"/>
        <w:spacing w:before="100" w:beforeAutospacing="1"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Headache</w:t>
      </w:r>
    </w:p>
    <w:p w:rsidR="00434889" w:rsidRPr="00E10D44" w:rsidRDefault="00434889" w:rsidP="00434889">
      <w:pPr>
        <w:numPr>
          <w:ilvl w:val="0"/>
          <w:numId w:val="21"/>
        </w:numPr>
        <w:shd w:val="clear" w:color="auto" w:fill="FFFFFF"/>
        <w:spacing w:before="100" w:beforeAutospacing="1"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New loss of taste or smell</w:t>
      </w:r>
    </w:p>
    <w:p w:rsidR="00434889" w:rsidRPr="00E10D44" w:rsidRDefault="00434889" w:rsidP="00434889">
      <w:pPr>
        <w:numPr>
          <w:ilvl w:val="0"/>
          <w:numId w:val="21"/>
        </w:numPr>
        <w:shd w:val="clear" w:color="auto" w:fill="FFFFFF"/>
        <w:spacing w:before="100" w:beforeAutospacing="1"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Sore throat</w:t>
      </w:r>
    </w:p>
    <w:p w:rsidR="00434889" w:rsidRPr="00E10D44" w:rsidRDefault="00434889" w:rsidP="00434889">
      <w:pPr>
        <w:numPr>
          <w:ilvl w:val="0"/>
          <w:numId w:val="21"/>
        </w:numPr>
        <w:shd w:val="clear" w:color="auto" w:fill="FFFFFF"/>
        <w:spacing w:before="100" w:beforeAutospacing="1"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Congestion or runny nose</w:t>
      </w:r>
    </w:p>
    <w:p w:rsidR="00434889" w:rsidRPr="00E10D44" w:rsidRDefault="00434889" w:rsidP="00434889">
      <w:pPr>
        <w:numPr>
          <w:ilvl w:val="0"/>
          <w:numId w:val="21"/>
        </w:numPr>
        <w:shd w:val="clear" w:color="auto" w:fill="FFFFFF"/>
        <w:spacing w:before="100" w:beforeAutospacing="1"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Nausea or vomiting</w:t>
      </w:r>
    </w:p>
    <w:p w:rsidR="00434889" w:rsidRPr="00E10D44" w:rsidRDefault="00434889" w:rsidP="00434889">
      <w:pPr>
        <w:numPr>
          <w:ilvl w:val="0"/>
          <w:numId w:val="21"/>
        </w:numPr>
        <w:shd w:val="clear" w:color="auto" w:fill="FFFFFF"/>
        <w:spacing w:before="100" w:beforeAutospacing="1"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Diarrhea</w:t>
      </w:r>
    </w:p>
    <w:p w:rsidR="00434889" w:rsidRPr="00E10D44" w:rsidRDefault="00434889" w:rsidP="00434889">
      <w:pPr>
        <w:pBdr>
          <w:bottom w:val="single" w:sz="12" w:space="1" w:color="auto"/>
        </w:pBdr>
        <w:shd w:val="clear" w:color="auto" w:fill="FFFFFF"/>
        <w:spacing w:after="100" w:afterAutospacing="1" w:line="240" w:lineRule="auto"/>
        <w:rPr>
          <w:rFonts w:eastAsia="Times New Roman" w:cstheme="minorHAnsi"/>
          <w:color w:val="000000"/>
          <w:sz w:val="26"/>
          <w:szCs w:val="26"/>
        </w:rPr>
      </w:pPr>
      <w:r w:rsidRPr="00E10D44">
        <w:rPr>
          <w:rFonts w:eastAsia="Times New Roman" w:cstheme="minorHAnsi"/>
          <w:color w:val="000000"/>
          <w:sz w:val="26"/>
          <w:szCs w:val="26"/>
        </w:rPr>
        <w:t>This list does not include all possible symptoms. CDC will continue to update this list as we learn more about COVID-19.</w:t>
      </w:r>
    </w:p>
    <w:p w:rsidR="00434889" w:rsidRDefault="00434889" w:rsidP="00434889">
      <w:pPr>
        <w:shd w:val="clear" w:color="auto" w:fill="FFFFFF"/>
        <w:spacing w:after="100" w:afterAutospacing="1" w:line="240" w:lineRule="auto"/>
        <w:rPr>
          <w:rFonts w:ascii="Segoe UI" w:eastAsia="Times New Roman" w:hAnsi="Segoe UI" w:cs="Segoe UI"/>
          <w:color w:val="000000"/>
          <w:sz w:val="26"/>
          <w:szCs w:val="26"/>
        </w:rPr>
      </w:pPr>
    </w:p>
    <w:p w:rsidR="00434889" w:rsidRPr="00434889" w:rsidRDefault="00434889" w:rsidP="00434889">
      <w:pPr>
        <w:shd w:val="clear" w:color="auto" w:fill="FFFFFF"/>
        <w:spacing w:after="100" w:afterAutospacing="1" w:line="240" w:lineRule="auto"/>
        <w:rPr>
          <w:rFonts w:ascii="Segoe UI" w:eastAsia="Times New Roman" w:hAnsi="Segoe UI" w:cs="Segoe UI"/>
          <w:color w:val="000000"/>
          <w:sz w:val="26"/>
          <w:szCs w:val="26"/>
        </w:rPr>
      </w:pPr>
      <w:r>
        <w:rPr>
          <w:noProof/>
        </w:rPr>
        <w:drawing>
          <wp:inline distT="0" distB="0" distL="0" distR="0">
            <wp:extent cx="6858000" cy="3518705"/>
            <wp:effectExtent l="0" t="0" r="0" b="5715"/>
            <wp:docPr id="1" name="Picture 1" descr="HOME is the first point on the screening continuum. TRANSPORTATION is the second point on the screening continuum. SCHOOL is the final point on the screening continuum. Full alt text available at http://www.cde.state.co.us/planning20-21/image-screeningcontinuum-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is the first point on the screening continuum. TRANSPORTATION is the second point on the screening continuum. SCHOOL is the final point on the screening continuum. Full alt text available at http://www.cde.state.co.us/planning20-21/image-screeningcontinuum-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518705"/>
                    </a:xfrm>
                    <a:prstGeom prst="rect">
                      <a:avLst/>
                    </a:prstGeom>
                    <a:noFill/>
                    <a:ln>
                      <a:noFill/>
                    </a:ln>
                  </pic:spPr>
                </pic:pic>
              </a:graphicData>
            </a:graphic>
          </wp:inline>
        </w:drawing>
      </w:r>
    </w:p>
    <w:p w:rsidR="008F326F" w:rsidRDefault="00256F87" w:rsidP="008F326F">
      <w:r w:rsidRPr="00256F87">
        <w:rPr>
          <w:noProof/>
        </w:rPr>
        <w:lastRenderedPageBreak/>
        <w:drawing>
          <wp:inline distT="0" distB="0" distL="0" distR="0">
            <wp:extent cx="6694170" cy="2389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4170" cy="2389505"/>
                    </a:xfrm>
                    <a:prstGeom prst="rect">
                      <a:avLst/>
                    </a:prstGeom>
                    <a:noFill/>
                    <a:ln>
                      <a:noFill/>
                    </a:ln>
                  </pic:spPr>
                </pic:pic>
              </a:graphicData>
            </a:graphic>
          </wp:inline>
        </w:drawing>
      </w:r>
    </w:p>
    <w:p w:rsidR="00256F87" w:rsidRDefault="00256F87" w:rsidP="008F326F">
      <w:r w:rsidRPr="00256F87">
        <w:rPr>
          <w:noProof/>
        </w:rPr>
        <w:drawing>
          <wp:inline distT="0" distB="0" distL="0" distR="0">
            <wp:extent cx="6694170" cy="2579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4170" cy="2579370"/>
                    </a:xfrm>
                    <a:prstGeom prst="rect">
                      <a:avLst/>
                    </a:prstGeom>
                    <a:noFill/>
                    <a:ln>
                      <a:noFill/>
                    </a:ln>
                  </pic:spPr>
                </pic:pic>
              </a:graphicData>
            </a:graphic>
          </wp:inline>
        </w:drawing>
      </w:r>
    </w:p>
    <w:p w:rsidR="00256F87" w:rsidRPr="008F326F" w:rsidRDefault="00256F87" w:rsidP="008F326F">
      <w:r w:rsidRPr="00256F87">
        <w:rPr>
          <w:noProof/>
        </w:rPr>
        <w:drawing>
          <wp:inline distT="0" distB="0" distL="0" distR="0">
            <wp:extent cx="6694170" cy="28295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4170" cy="2829560"/>
                    </a:xfrm>
                    <a:prstGeom prst="rect">
                      <a:avLst/>
                    </a:prstGeom>
                    <a:noFill/>
                    <a:ln>
                      <a:noFill/>
                    </a:ln>
                  </pic:spPr>
                </pic:pic>
              </a:graphicData>
            </a:graphic>
          </wp:inline>
        </w:drawing>
      </w:r>
    </w:p>
    <w:sectPr w:rsidR="00256F87" w:rsidRPr="008F326F" w:rsidSect="00455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7A5E"/>
    <w:multiLevelType w:val="hybridMultilevel"/>
    <w:tmpl w:val="5F04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A29FA"/>
    <w:multiLevelType w:val="hybridMultilevel"/>
    <w:tmpl w:val="40DC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A5420"/>
    <w:multiLevelType w:val="hybridMultilevel"/>
    <w:tmpl w:val="1E26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84CBC"/>
    <w:multiLevelType w:val="hybridMultilevel"/>
    <w:tmpl w:val="281C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F45A8"/>
    <w:multiLevelType w:val="hybridMultilevel"/>
    <w:tmpl w:val="EF8EC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E7B5C"/>
    <w:multiLevelType w:val="hybridMultilevel"/>
    <w:tmpl w:val="A5808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6531C1"/>
    <w:multiLevelType w:val="hybridMultilevel"/>
    <w:tmpl w:val="D6E6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E4320"/>
    <w:multiLevelType w:val="hybridMultilevel"/>
    <w:tmpl w:val="C6C4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726A6"/>
    <w:multiLevelType w:val="hybridMultilevel"/>
    <w:tmpl w:val="B17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15117"/>
    <w:multiLevelType w:val="hybridMultilevel"/>
    <w:tmpl w:val="4C7E0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B1270C"/>
    <w:multiLevelType w:val="hybridMultilevel"/>
    <w:tmpl w:val="7FEE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8157D"/>
    <w:multiLevelType w:val="hybridMultilevel"/>
    <w:tmpl w:val="443E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C6DE0"/>
    <w:multiLevelType w:val="hybridMultilevel"/>
    <w:tmpl w:val="D2B4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A271D"/>
    <w:multiLevelType w:val="multilevel"/>
    <w:tmpl w:val="81C8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46397"/>
    <w:multiLevelType w:val="hybridMultilevel"/>
    <w:tmpl w:val="C3A2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66AC5"/>
    <w:multiLevelType w:val="hybridMultilevel"/>
    <w:tmpl w:val="C380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A7165"/>
    <w:multiLevelType w:val="hybridMultilevel"/>
    <w:tmpl w:val="F14A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C2114"/>
    <w:multiLevelType w:val="hybridMultilevel"/>
    <w:tmpl w:val="5BB4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320C4"/>
    <w:multiLevelType w:val="hybridMultilevel"/>
    <w:tmpl w:val="4910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5348A"/>
    <w:multiLevelType w:val="hybridMultilevel"/>
    <w:tmpl w:val="9D36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D7070"/>
    <w:multiLevelType w:val="hybridMultilevel"/>
    <w:tmpl w:val="7B4C8BE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7"/>
  </w:num>
  <w:num w:numId="2">
    <w:abstractNumId w:val="6"/>
  </w:num>
  <w:num w:numId="3">
    <w:abstractNumId w:val="16"/>
  </w:num>
  <w:num w:numId="4">
    <w:abstractNumId w:val="15"/>
  </w:num>
  <w:num w:numId="5">
    <w:abstractNumId w:val="5"/>
  </w:num>
  <w:num w:numId="6">
    <w:abstractNumId w:val="14"/>
  </w:num>
  <w:num w:numId="7">
    <w:abstractNumId w:val="4"/>
  </w:num>
  <w:num w:numId="8">
    <w:abstractNumId w:val="0"/>
  </w:num>
  <w:num w:numId="9">
    <w:abstractNumId w:val="18"/>
  </w:num>
  <w:num w:numId="10">
    <w:abstractNumId w:val="17"/>
  </w:num>
  <w:num w:numId="11">
    <w:abstractNumId w:val="1"/>
  </w:num>
  <w:num w:numId="12">
    <w:abstractNumId w:val="12"/>
  </w:num>
  <w:num w:numId="13">
    <w:abstractNumId w:val="9"/>
  </w:num>
  <w:num w:numId="14">
    <w:abstractNumId w:val="2"/>
  </w:num>
  <w:num w:numId="15">
    <w:abstractNumId w:val="11"/>
  </w:num>
  <w:num w:numId="16">
    <w:abstractNumId w:val="3"/>
  </w:num>
  <w:num w:numId="17">
    <w:abstractNumId w:val="10"/>
  </w:num>
  <w:num w:numId="18">
    <w:abstractNumId w:val="8"/>
  </w:num>
  <w:num w:numId="19">
    <w:abstractNumId w:val="19"/>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A8"/>
    <w:rsid w:val="0006635D"/>
    <w:rsid w:val="000C0006"/>
    <w:rsid w:val="00176E8E"/>
    <w:rsid w:val="0025302D"/>
    <w:rsid w:val="00256F87"/>
    <w:rsid w:val="0027485F"/>
    <w:rsid w:val="002C69E6"/>
    <w:rsid w:val="00313EEF"/>
    <w:rsid w:val="003636A0"/>
    <w:rsid w:val="00373DC5"/>
    <w:rsid w:val="003C78C2"/>
    <w:rsid w:val="003E4118"/>
    <w:rsid w:val="00434889"/>
    <w:rsid w:val="00455DA8"/>
    <w:rsid w:val="004E02EE"/>
    <w:rsid w:val="00516141"/>
    <w:rsid w:val="00545E9C"/>
    <w:rsid w:val="005B020C"/>
    <w:rsid w:val="005C1120"/>
    <w:rsid w:val="005E0A5B"/>
    <w:rsid w:val="005E21EC"/>
    <w:rsid w:val="00627C90"/>
    <w:rsid w:val="00645982"/>
    <w:rsid w:val="0068093F"/>
    <w:rsid w:val="006C60AD"/>
    <w:rsid w:val="00770EE5"/>
    <w:rsid w:val="007F64DA"/>
    <w:rsid w:val="00841A87"/>
    <w:rsid w:val="008F2B1D"/>
    <w:rsid w:val="008F326F"/>
    <w:rsid w:val="00934E1E"/>
    <w:rsid w:val="009939AA"/>
    <w:rsid w:val="009A16A1"/>
    <w:rsid w:val="009C693A"/>
    <w:rsid w:val="00A16BF6"/>
    <w:rsid w:val="00A81DAE"/>
    <w:rsid w:val="00B0266B"/>
    <w:rsid w:val="00B444AB"/>
    <w:rsid w:val="00BD2979"/>
    <w:rsid w:val="00BE6F89"/>
    <w:rsid w:val="00C86F86"/>
    <w:rsid w:val="00D14D2B"/>
    <w:rsid w:val="00E10D44"/>
    <w:rsid w:val="00E56805"/>
    <w:rsid w:val="00EA5DAA"/>
    <w:rsid w:val="00EB40D6"/>
    <w:rsid w:val="00FD1DAC"/>
    <w:rsid w:val="00FE2247"/>
    <w:rsid w:val="00FE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A7716-972F-4835-9097-04332571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A8"/>
  </w:style>
  <w:style w:type="paragraph" w:styleId="Heading4">
    <w:name w:val="heading 4"/>
    <w:basedOn w:val="Normal"/>
    <w:link w:val="Heading4Char"/>
    <w:uiPriority w:val="9"/>
    <w:qFormat/>
    <w:rsid w:val="004348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20"/>
    <w:pPr>
      <w:ind w:left="720"/>
      <w:contextualSpacing/>
    </w:pPr>
  </w:style>
  <w:style w:type="character" w:customStyle="1" w:styleId="Heading4Char">
    <w:name w:val="Heading 4 Char"/>
    <w:basedOn w:val="DefaultParagraphFont"/>
    <w:link w:val="Heading4"/>
    <w:uiPriority w:val="9"/>
    <w:rsid w:val="0043488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48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631366">
      <w:bodyDiv w:val="1"/>
      <w:marLeft w:val="0"/>
      <w:marRight w:val="0"/>
      <w:marTop w:val="0"/>
      <w:marBottom w:val="0"/>
      <w:divBdr>
        <w:top w:val="none" w:sz="0" w:space="0" w:color="auto"/>
        <w:left w:val="none" w:sz="0" w:space="0" w:color="auto"/>
        <w:bottom w:val="none" w:sz="0" w:space="0" w:color="auto"/>
        <w:right w:val="none" w:sz="0" w:space="0" w:color="auto"/>
      </w:divBdr>
      <w:divsChild>
        <w:div w:id="340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E822-736F-424D-9FB8-B9B2CA71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Epps</dc:creator>
  <cp:lastModifiedBy>Heather McKie</cp:lastModifiedBy>
  <cp:revision>2</cp:revision>
  <dcterms:created xsi:type="dcterms:W3CDTF">2020-07-21T01:17:00Z</dcterms:created>
  <dcterms:modified xsi:type="dcterms:W3CDTF">2020-07-21T01:17:00Z</dcterms:modified>
</cp:coreProperties>
</file>